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E5E" w:rsidRDefault="00903E5E" w:rsidP="00903E5E">
      <w:pPr>
        <w:jc w:val="center"/>
        <w:rPr>
          <w:rFonts w:ascii="Times New Roman" w:hAnsi="Times New Roman" w:cs="Times New Roman"/>
          <w:b/>
          <w:sz w:val="24"/>
          <w:szCs w:val="24"/>
        </w:rPr>
      </w:pPr>
    </w:p>
    <w:p w:rsidR="00903E5E" w:rsidRDefault="00903E5E" w:rsidP="00903E5E">
      <w:pPr>
        <w:jc w:val="center"/>
        <w:rPr>
          <w:rFonts w:ascii="Times New Roman" w:hAnsi="Times New Roman" w:cs="Times New Roman"/>
          <w:b/>
          <w:sz w:val="24"/>
          <w:szCs w:val="24"/>
        </w:rPr>
      </w:pPr>
    </w:p>
    <w:p w:rsidR="00903E5E" w:rsidRDefault="00903E5E" w:rsidP="00903E5E">
      <w:pPr>
        <w:jc w:val="center"/>
        <w:rPr>
          <w:rFonts w:ascii="Times New Roman" w:hAnsi="Times New Roman" w:cs="Times New Roman"/>
          <w:b/>
          <w:sz w:val="24"/>
          <w:szCs w:val="24"/>
        </w:rPr>
      </w:pPr>
    </w:p>
    <w:p w:rsidR="00903E5E" w:rsidRDefault="00903E5E" w:rsidP="00903E5E">
      <w:pPr>
        <w:jc w:val="center"/>
        <w:rPr>
          <w:rFonts w:ascii="Times New Roman" w:hAnsi="Times New Roman" w:cs="Times New Roman"/>
          <w:b/>
          <w:sz w:val="24"/>
          <w:szCs w:val="24"/>
        </w:rPr>
      </w:pPr>
    </w:p>
    <w:p w:rsidR="00903E5E" w:rsidRDefault="00903E5E" w:rsidP="00903E5E">
      <w:pPr>
        <w:jc w:val="center"/>
        <w:rPr>
          <w:rFonts w:ascii="Times New Roman" w:hAnsi="Times New Roman" w:cs="Times New Roman"/>
          <w:b/>
          <w:sz w:val="24"/>
          <w:szCs w:val="24"/>
        </w:rPr>
      </w:pPr>
    </w:p>
    <w:p w:rsidR="00903E5E" w:rsidRDefault="00903E5E" w:rsidP="00903E5E">
      <w:pPr>
        <w:jc w:val="center"/>
        <w:rPr>
          <w:rFonts w:ascii="Times New Roman" w:hAnsi="Times New Roman" w:cs="Times New Roman"/>
          <w:b/>
          <w:sz w:val="24"/>
          <w:szCs w:val="24"/>
        </w:rPr>
      </w:pPr>
    </w:p>
    <w:p w:rsidR="00346C8A" w:rsidRPr="00903E5E" w:rsidRDefault="00903E5E" w:rsidP="00903E5E">
      <w:pPr>
        <w:jc w:val="center"/>
        <w:rPr>
          <w:rFonts w:ascii="Times New Roman" w:hAnsi="Times New Roman" w:cs="Times New Roman"/>
          <w:b/>
          <w:sz w:val="52"/>
          <w:szCs w:val="52"/>
        </w:rPr>
      </w:pPr>
      <w:r w:rsidRPr="00903E5E">
        <w:rPr>
          <w:rFonts w:ascii="Times New Roman" w:hAnsi="Times New Roman" w:cs="Times New Roman"/>
          <w:b/>
          <w:sz w:val="52"/>
          <w:szCs w:val="52"/>
        </w:rPr>
        <w:t>Discipline and Consequence</w:t>
      </w:r>
    </w:p>
    <w:p w:rsidR="00903E5E" w:rsidRPr="00903E5E" w:rsidRDefault="00903E5E" w:rsidP="00903E5E">
      <w:pPr>
        <w:jc w:val="center"/>
        <w:rPr>
          <w:rFonts w:ascii="Times New Roman" w:hAnsi="Times New Roman" w:cs="Times New Roman"/>
          <w:sz w:val="52"/>
          <w:szCs w:val="52"/>
        </w:rPr>
      </w:pPr>
      <w:r w:rsidRPr="00903E5E">
        <w:rPr>
          <w:rFonts w:ascii="Times New Roman" w:hAnsi="Times New Roman" w:cs="Times New Roman"/>
          <w:sz w:val="52"/>
          <w:szCs w:val="52"/>
        </w:rPr>
        <w:t>Teacher Reaction</w:t>
      </w:r>
    </w:p>
    <w:p w:rsidR="00903E5E" w:rsidRPr="00903E5E" w:rsidRDefault="00903E5E" w:rsidP="00903E5E">
      <w:pPr>
        <w:jc w:val="center"/>
        <w:rPr>
          <w:rFonts w:ascii="Times New Roman" w:hAnsi="Times New Roman" w:cs="Times New Roman"/>
          <w:sz w:val="52"/>
          <w:szCs w:val="52"/>
        </w:rPr>
      </w:pPr>
      <w:r w:rsidRPr="00903E5E">
        <w:rPr>
          <w:rFonts w:ascii="Times New Roman" w:hAnsi="Times New Roman" w:cs="Times New Roman"/>
          <w:sz w:val="52"/>
          <w:szCs w:val="52"/>
        </w:rPr>
        <w:t>Tangible Rewards</w:t>
      </w:r>
    </w:p>
    <w:p w:rsidR="00903E5E" w:rsidRPr="00903E5E" w:rsidRDefault="00903E5E" w:rsidP="00903E5E">
      <w:pPr>
        <w:jc w:val="center"/>
        <w:rPr>
          <w:rFonts w:ascii="Times New Roman" w:hAnsi="Times New Roman" w:cs="Times New Roman"/>
          <w:sz w:val="52"/>
          <w:szCs w:val="52"/>
        </w:rPr>
      </w:pPr>
      <w:r w:rsidRPr="00903E5E">
        <w:rPr>
          <w:rFonts w:ascii="Times New Roman" w:hAnsi="Times New Roman" w:cs="Times New Roman"/>
          <w:sz w:val="52"/>
          <w:szCs w:val="52"/>
        </w:rPr>
        <w:t>Direct Cost</w:t>
      </w:r>
    </w:p>
    <w:p w:rsidR="00903E5E" w:rsidRPr="00903E5E" w:rsidRDefault="00903E5E" w:rsidP="00903E5E">
      <w:pPr>
        <w:jc w:val="center"/>
        <w:rPr>
          <w:rFonts w:ascii="Times New Roman" w:hAnsi="Times New Roman" w:cs="Times New Roman"/>
          <w:sz w:val="52"/>
          <w:szCs w:val="52"/>
        </w:rPr>
      </w:pPr>
      <w:r w:rsidRPr="00903E5E">
        <w:rPr>
          <w:rFonts w:ascii="Times New Roman" w:hAnsi="Times New Roman" w:cs="Times New Roman"/>
          <w:sz w:val="52"/>
          <w:szCs w:val="52"/>
        </w:rPr>
        <w:t>Group Contingency</w:t>
      </w:r>
    </w:p>
    <w:p w:rsidR="00903E5E" w:rsidRPr="00903E5E" w:rsidRDefault="00903E5E" w:rsidP="00903E5E">
      <w:pPr>
        <w:jc w:val="center"/>
        <w:rPr>
          <w:rFonts w:ascii="Times New Roman" w:hAnsi="Times New Roman" w:cs="Times New Roman"/>
          <w:sz w:val="52"/>
          <w:szCs w:val="52"/>
        </w:rPr>
      </w:pPr>
      <w:r w:rsidRPr="00903E5E">
        <w:rPr>
          <w:rFonts w:ascii="Times New Roman" w:hAnsi="Times New Roman" w:cs="Times New Roman"/>
          <w:sz w:val="52"/>
          <w:szCs w:val="52"/>
        </w:rPr>
        <w:t>Home Contingency</w:t>
      </w:r>
    </w:p>
    <w:p w:rsidR="00903E5E" w:rsidRPr="00903E5E" w:rsidRDefault="00903E5E" w:rsidP="00903E5E">
      <w:pPr>
        <w:jc w:val="center"/>
        <w:rPr>
          <w:rFonts w:ascii="Times New Roman" w:hAnsi="Times New Roman" w:cs="Times New Roman"/>
          <w:sz w:val="52"/>
          <w:szCs w:val="52"/>
        </w:rPr>
      </w:pPr>
    </w:p>
    <w:p w:rsidR="00903E5E" w:rsidRPr="00903E5E" w:rsidRDefault="00903E5E" w:rsidP="00903E5E">
      <w:pPr>
        <w:jc w:val="center"/>
        <w:rPr>
          <w:rFonts w:ascii="Times New Roman" w:hAnsi="Times New Roman" w:cs="Times New Roman"/>
          <w:sz w:val="52"/>
          <w:szCs w:val="52"/>
        </w:rPr>
      </w:pPr>
      <w:r w:rsidRPr="00903E5E">
        <w:rPr>
          <w:rFonts w:ascii="Times New Roman" w:hAnsi="Times New Roman" w:cs="Times New Roman"/>
          <w:sz w:val="52"/>
          <w:szCs w:val="52"/>
        </w:rPr>
        <w:t>Royce England</w:t>
      </w:r>
    </w:p>
    <w:p w:rsidR="00903E5E" w:rsidRPr="00903E5E" w:rsidRDefault="00903E5E" w:rsidP="00903E5E">
      <w:pPr>
        <w:jc w:val="center"/>
        <w:rPr>
          <w:rFonts w:ascii="Times New Roman" w:hAnsi="Times New Roman" w:cs="Times New Roman"/>
          <w:sz w:val="52"/>
          <w:szCs w:val="52"/>
        </w:rPr>
      </w:pPr>
      <w:r w:rsidRPr="00903E5E">
        <w:rPr>
          <w:rFonts w:ascii="Times New Roman" w:hAnsi="Times New Roman" w:cs="Times New Roman"/>
          <w:sz w:val="52"/>
          <w:szCs w:val="52"/>
        </w:rPr>
        <w:t>CRN: 74954</w:t>
      </w:r>
    </w:p>
    <w:p w:rsidR="00903E5E" w:rsidRPr="00903E5E" w:rsidRDefault="00903E5E" w:rsidP="00903E5E">
      <w:pPr>
        <w:jc w:val="center"/>
        <w:rPr>
          <w:rFonts w:ascii="Times New Roman" w:hAnsi="Times New Roman" w:cs="Times New Roman"/>
          <w:sz w:val="52"/>
          <w:szCs w:val="52"/>
        </w:rPr>
      </w:pPr>
    </w:p>
    <w:p w:rsidR="00903E5E" w:rsidRDefault="00903E5E" w:rsidP="00903E5E">
      <w:pPr>
        <w:jc w:val="center"/>
      </w:pPr>
    </w:p>
    <w:p w:rsidR="00903E5E" w:rsidRDefault="00903E5E" w:rsidP="00903E5E">
      <w:pPr>
        <w:jc w:val="center"/>
      </w:pPr>
    </w:p>
    <w:p w:rsidR="00903E5E" w:rsidRDefault="00903E5E" w:rsidP="00903E5E">
      <w:pPr>
        <w:jc w:val="center"/>
      </w:pPr>
    </w:p>
    <w:p w:rsidR="00903E5E" w:rsidRDefault="00903E5E" w:rsidP="00903E5E">
      <w:pPr>
        <w:jc w:val="center"/>
      </w:pPr>
    </w:p>
    <w:p w:rsidR="00903E5E" w:rsidRDefault="00903E5E" w:rsidP="00903E5E">
      <w:pPr>
        <w:jc w:val="center"/>
      </w:pPr>
    </w:p>
    <w:p w:rsidR="00903E5E" w:rsidRPr="00585E2D" w:rsidRDefault="008A3302" w:rsidP="00043857">
      <w:pPr>
        <w:spacing w:line="360" w:lineRule="auto"/>
        <w:rPr>
          <w:rFonts w:ascii="Times New Roman" w:hAnsi="Times New Roman" w:cs="Times New Roman"/>
          <w:b/>
          <w:sz w:val="28"/>
          <w:szCs w:val="28"/>
        </w:rPr>
      </w:pPr>
      <w:r w:rsidRPr="00585E2D">
        <w:rPr>
          <w:rFonts w:ascii="Times New Roman" w:hAnsi="Times New Roman" w:cs="Times New Roman"/>
          <w:b/>
          <w:sz w:val="28"/>
          <w:szCs w:val="28"/>
        </w:rPr>
        <w:lastRenderedPageBreak/>
        <w:t xml:space="preserve">Reflect on your current beliefs and practices – </w:t>
      </w:r>
    </w:p>
    <w:p w:rsidR="008A3302" w:rsidRPr="00585E2D" w:rsidRDefault="008A3302" w:rsidP="00043857">
      <w:pPr>
        <w:spacing w:line="360" w:lineRule="auto"/>
        <w:ind w:firstLine="720"/>
        <w:rPr>
          <w:rFonts w:ascii="Times New Roman" w:hAnsi="Times New Roman" w:cs="Times New Roman"/>
          <w:i/>
          <w:sz w:val="24"/>
          <w:szCs w:val="24"/>
        </w:rPr>
      </w:pPr>
      <w:r w:rsidRPr="00585E2D">
        <w:rPr>
          <w:rFonts w:ascii="Times New Roman" w:hAnsi="Times New Roman" w:cs="Times New Roman"/>
          <w:i/>
          <w:sz w:val="24"/>
          <w:szCs w:val="24"/>
        </w:rPr>
        <w:t>“Once rules and procedures have been formulated and communicated, what types of reactions, cues, and symbols do you use to acknowledge appropriate student behavior? What do you do to acknowledge inappropriate student behavior?”</w:t>
      </w:r>
    </w:p>
    <w:p w:rsidR="008A3302" w:rsidRPr="00585E2D" w:rsidRDefault="008A3302" w:rsidP="00043857">
      <w:pPr>
        <w:spacing w:line="360" w:lineRule="auto"/>
        <w:ind w:firstLine="720"/>
        <w:rPr>
          <w:rFonts w:ascii="Times New Roman" w:hAnsi="Times New Roman" w:cs="Times New Roman"/>
          <w:sz w:val="24"/>
          <w:szCs w:val="24"/>
        </w:rPr>
      </w:pPr>
      <w:r w:rsidRPr="00585E2D">
        <w:rPr>
          <w:rFonts w:ascii="Times New Roman" w:hAnsi="Times New Roman" w:cs="Times New Roman"/>
          <w:sz w:val="24"/>
          <w:szCs w:val="24"/>
        </w:rPr>
        <w:t>A working example I would give would be when I substitute taught this past Friday. The students who were clearly on task I would engage about the text, asking questions to promote and probe for understanding. I would smile and be very enthusiastic about our conversation and the story. On the other hand there was a pair of students who simply could not get their act together. I looked over the paper they needed to fill out about their stories and discovered they hadn’t written a thing. I told them with a frown and much eye contact that I expected by the end of class to see progress on their assignment otherwise they would go on a list that their teacher had warned them about. I continued to hear them chattering as I did another walk through the classroom. I returned to them, and seeing that we only had five more minutes left of class, told them I expected dead silence from the pair of them with their eyes on their books or I would have no choice but to follow thro</w:t>
      </w:r>
      <w:r w:rsidR="00F04843" w:rsidRPr="00585E2D">
        <w:rPr>
          <w:rFonts w:ascii="Times New Roman" w:hAnsi="Times New Roman" w:cs="Times New Roman"/>
          <w:sz w:val="24"/>
          <w:szCs w:val="24"/>
        </w:rPr>
        <w:t xml:space="preserve">ugh on my promise of writing them on their teachers lunch detention list. </w:t>
      </w:r>
    </w:p>
    <w:p w:rsidR="00F04843" w:rsidRPr="00585E2D" w:rsidRDefault="00F04843" w:rsidP="00043857">
      <w:pPr>
        <w:spacing w:line="360" w:lineRule="auto"/>
        <w:ind w:firstLine="720"/>
        <w:rPr>
          <w:rFonts w:ascii="Times New Roman" w:hAnsi="Times New Roman" w:cs="Times New Roman"/>
          <w:sz w:val="24"/>
          <w:szCs w:val="24"/>
        </w:rPr>
      </w:pPr>
    </w:p>
    <w:p w:rsidR="00F04843" w:rsidRPr="00585E2D" w:rsidRDefault="00F04843" w:rsidP="00043857">
      <w:pPr>
        <w:spacing w:line="360" w:lineRule="auto"/>
        <w:rPr>
          <w:rFonts w:ascii="Times New Roman" w:hAnsi="Times New Roman" w:cs="Times New Roman"/>
          <w:b/>
          <w:sz w:val="28"/>
          <w:szCs w:val="28"/>
        </w:rPr>
      </w:pPr>
      <w:r w:rsidRPr="00585E2D">
        <w:rPr>
          <w:rFonts w:ascii="Times New Roman" w:hAnsi="Times New Roman" w:cs="Times New Roman"/>
          <w:b/>
          <w:sz w:val="28"/>
          <w:szCs w:val="28"/>
        </w:rPr>
        <w:t>Section main ideas with subsections/modules (2-3 pages)-</w:t>
      </w:r>
    </w:p>
    <w:p w:rsidR="00F04843" w:rsidRDefault="00F04843" w:rsidP="00043857">
      <w:pPr>
        <w:pStyle w:val="ListParagraph"/>
        <w:numPr>
          <w:ilvl w:val="0"/>
          <w:numId w:val="2"/>
        </w:numPr>
        <w:spacing w:line="360" w:lineRule="auto"/>
        <w:rPr>
          <w:rFonts w:ascii="Times New Roman" w:hAnsi="Times New Roman" w:cs="Times New Roman"/>
          <w:b/>
          <w:sz w:val="24"/>
          <w:szCs w:val="24"/>
        </w:rPr>
      </w:pPr>
      <w:r>
        <w:rPr>
          <w:rFonts w:ascii="Times New Roman" w:hAnsi="Times New Roman" w:cs="Times New Roman"/>
          <w:b/>
          <w:sz w:val="24"/>
          <w:szCs w:val="24"/>
        </w:rPr>
        <w:t xml:space="preserve">(Module 7) </w:t>
      </w:r>
      <w:r w:rsidRPr="00F04843">
        <w:rPr>
          <w:rFonts w:ascii="Times New Roman" w:hAnsi="Times New Roman" w:cs="Times New Roman"/>
          <w:b/>
          <w:sz w:val="24"/>
          <w:szCs w:val="24"/>
        </w:rPr>
        <w:t>Teacher Reaction:</w:t>
      </w:r>
    </w:p>
    <w:p w:rsidR="00F04843" w:rsidRDefault="00F04843" w:rsidP="00043857">
      <w:pPr>
        <w:pStyle w:val="ListParagraph"/>
        <w:spacing w:line="360" w:lineRule="auto"/>
        <w:ind w:left="1440"/>
        <w:rPr>
          <w:rFonts w:ascii="Times New Roman" w:hAnsi="Times New Roman" w:cs="Times New Roman"/>
          <w:sz w:val="24"/>
          <w:szCs w:val="24"/>
        </w:rPr>
      </w:pPr>
      <w:r w:rsidRPr="00F04843">
        <w:rPr>
          <w:rFonts w:ascii="Times New Roman" w:hAnsi="Times New Roman" w:cs="Times New Roman"/>
          <w:sz w:val="24"/>
          <w:szCs w:val="24"/>
        </w:rPr>
        <w:t>Main Idea – Verbal and physical cues are used to quickly and efficiently give students information they need</w:t>
      </w:r>
      <w:r w:rsidR="00BD1652">
        <w:rPr>
          <w:rFonts w:ascii="Times New Roman" w:hAnsi="Times New Roman" w:cs="Times New Roman"/>
          <w:sz w:val="24"/>
          <w:szCs w:val="24"/>
        </w:rPr>
        <w:t xml:space="preserve"> about their positive or negative behavior. </w:t>
      </w:r>
    </w:p>
    <w:p w:rsidR="00BD1652" w:rsidRDefault="00BD1652" w:rsidP="00043857">
      <w:pPr>
        <w:pStyle w:val="ListParagraph"/>
        <w:numPr>
          <w:ilvl w:val="0"/>
          <w:numId w:val="4"/>
        </w:numPr>
        <w:spacing w:line="360" w:lineRule="auto"/>
        <w:rPr>
          <w:rFonts w:ascii="Times New Roman" w:hAnsi="Times New Roman" w:cs="Times New Roman"/>
          <w:i/>
          <w:sz w:val="24"/>
          <w:szCs w:val="24"/>
        </w:rPr>
      </w:pPr>
      <w:r>
        <w:rPr>
          <w:rFonts w:ascii="Times New Roman" w:hAnsi="Times New Roman" w:cs="Times New Roman"/>
          <w:sz w:val="24"/>
          <w:szCs w:val="24"/>
        </w:rPr>
        <w:t xml:space="preserve">Reactions that address inappropriate behavior – </w:t>
      </w:r>
      <w:r w:rsidRPr="00BD1652">
        <w:rPr>
          <w:rFonts w:ascii="Times New Roman" w:hAnsi="Times New Roman" w:cs="Times New Roman"/>
          <w:i/>
          <w:sz w:val="24"/>
          <w:szCs w:val="24"/>
        </w:rPr>
        <w:t xml:space="preserve">“short verbal cues and questions, the pregnant pause, moving to the front of the room and stopping instruction, eye contact, subtle gestures, and heading students </w:t>
      </w:r>
      <w:r>
        <w:rPr>
          <w:rFonts w:ascii="Times New Roman" w:hAnsi="Times New Roman" w:cs="Times New Roman"/>
          <w:i/>
          <w:sz w:val="24"/>
          <w:szCs w:val="24"/>
        </w:rPr>
        <w:t>off</w:t>
      </w:r>
      <w:r w:rsidRPr="00BD1652">
        <w:rPr>
          <w:rFonts w:ascii="Times New Roman" w:hAnsi="Times New Roman" w:cs="Times New Roman"/>
          <w:i/>
          <w:sz w:val="24"/>
          <w:szCs w:val="24"/>
        </w:rPr>
        <w:t>”</w:t>
      </w:r>
    </w:p>
    <w:p w:rsidR="00BD1652" w:rsidRPr="00BD1652" w:rsidRDefault="00BD1652" w:rsidP="00043857">
      <w:pPr>
        <w:pStyle w:val="ListParagraph"/>
        <w:numPr>
          <w:ilvl w:val="0"/>
          <w:numId w:val="4"/>
        </w:numPr>
        <w:spacing w:line="360" w:lineRule="auto"/>
        <w:rPr>
          <w:rFonts w:ascii="Times New Roman" w:hAnsi="Times New Roman" w:cs="Times New Roman"/>
          <w:i/>
          <w:sz w:val="24"/>
          <w:szCs w:val="24"/>
        </w:rPr>
      </w:pPr>
      <w:r>
        <w:rPr>
          <w:rFonts w:ascii="Times New Roman" w:hAnsi="Times New Roman" w:cs="Times New Roman"/>
          <w:sz w:val="24"/>
          <w:szCs w:val="24"/>
        </w:rPr>
        <w:t xml:space="preserve">Reactions that enforce appropriate behavior – </w:t>
      </w:r>
      <w:r w:rsidRPr="00BD1652">
        <w:rPr>
          <w:rFonts w:ascii="Times New Roman" w:hAnsi="Times New Roman" w:cs="Times New Roman"/>
          <w:i/>
          <w:sz w:val="24"/>
          <w:szCs w:val="24"/>
        </w:rPr>
        <w:t>“short verbal affirmations, smiles, winks, and other signals, and catching students being good”</w:t>
      </w:r>
    </w:p>
    <w:p w:rsidR="00CA5C17" w:rsidRPr="00CA5C17" w:rsidRDefault="00CA5C17" w:rsidP="00CA5C17">
      <w:pPr>
        <w:spacing w:line="360" w:lineRule="auto"/>
        <w:rPr>
          <w:rFonts w:ascii="Times New Roman" w:hAnsi="Times New Roman" w:cs="Times New Roman"/>
          <w:b/>
          <w:sz w:val="24"/>
          <w:szCs w:val="24"/>
        </w:rPr>
      </w:pPr>
    </w:p>
    <w:p w:rsidR="00CA5C17" w:rsidRDefault="00CA5C17" w:rsidP="00CA5C17">
      <w:pPr>
        <w:pStyle w:val="ListParagraph"/>
        <w:spacing w:line="360" w:lineRule="auto"/>
        <w:rPr>
          <w:rFonts w:ascii="Times New Roman" w:hAnsi="Times New Roman" w:cs="Times New Roman"/>
          <w:b/>
          <w:sz w:val="24"/>
          <w:szCs w:val="24"/>
        </w:rPr>
      </w:pPr>
    </w:p>
    <w:p w:rsidR="00F04843" w:rsidRPr="00CA5C17" w:rsidRDefault="00F04843" w:rsidP="00585E2D">
      <w:pPr>
        <w:pStyle w:val="ListParagraph"/>
        <w:numPr>
          <w:ilvl w:val="0"/>
          <w:numId w:val="2"/>
        </w:numPr>
        <w:spacing w:line="360" w:lineRule="auto"/>
        <w:rPr>
          <w:rFonts w:ascii="Times New Roman" w:hAnsi="Times New Roman" w:cs="Times New Roman"/>
          <w:b/>
          <w:sz w:val="24"/>
          <w:szCs w:val="24"/>
        </w:rPr>
      </w:pPr>
      <w:r w:rsidRPr="00CA5C17">
        <w:rPr>
          <w:rFonts w:ascii="Times New Roman" w:hAnsi="Times New Roman" w:cs="Times New Roman"/>
          <w:b/>
          <w:sz w:val="24"/>
          <w:szCs w:val="24"/>
        </w:rPr>
        <w:t>(Module 8) Tangible Rewards:</w:t>
      </w:r>
    </w:p>
    <w:p w:rsidR="00F04843" w:rsidRDefault="00F04843" w:rsidP="00043857">
      <w:pPr>
        <w:pStyle w:val="ListParagraph"/>
        <w:spacing w:line="360" w:lineRule="auto"/>
        <w:ind w:left="1440"/>
        <w:rPr>
          <w:rFonts w:ascii="Times New Roman" w:hAnsi="Times New Roman" w:cs="Times New Roman"/>
          <w:b/>
          <w:sz w:val="24"/>
          <w:szCs w:val="24"/>
        </w:rPr>
      </w:pPr>
      <w:r>
        <w:rPr>
          <w:rFonts w:ascii="Times New Roman" w:hAnsi="Times New Roman" w:cs="Times New Roman"/>
          <w:b/>
          <w:sz w:val="24"/>
          <w:szCs w:val="24"/>
        </w:rPr>
        <w:t xml:space="preserve">Main Idea </w:t>
      </w:r>
      <w:r w:rsidR="00BD1652">
        <w:rPr>
          <w:rFonts w:ascii="Times New Roman" w:hAnsi="Times New Roman" w:cs="Times New Roman"/>
          <w:b/>
          <w:sz w:val="24"/>
          <w:szCs w:val="24"/>
        </w:rPr>
        <w:t xml:space="preserve">– </w:t>
      </w:r>
      <w:r w:rsidR="00BD1652">
        <w:rPr>
          <w:rFonts w:ascii="Times New Roman" w:hAnsi="Times New Roman" w:cs="Times New Roman"/>
          <w:sz w:val="24"/>
          <w:szCs w:val="24"/>
        </w:rPr>
        <w:t xml:space="preserve">As a teacher you may provide tokens as rewards </w:t>
      </w:r>
      <w:r w:rsidR="00D61B32">
        <w:rPr>
          <w:rFonts w:ascii="Times New Roman" w:hAnsi="Times New Roman" w:cs="Times New Roman"/>
          <w:sz w:val="24"/>
          <w:szCs w:val="24"/>
        </w:rPr>
        <w:t xml:space="preserve">for desired behavior. This reward is intended to motivate rather than </w:t>
      </w:r>
      <w:r w:rsidR="00D61B32" w:rsidRPr="00D61B32">
        <w:rPr>
          <w:rFonts w:ascii="Times New Roman" w:hAnsi="Times New Roman" w:cs="Times New Roman"/>
          <w:i/>
          <w:sz w:val="24"/>
          <w:szCs w:val="24"/>
        </w:rPr>
        <w:t xml:space="preserve">“coerce or bribe”. </w:t>
      </w:r>
    </w:p>
    <w:p w:rsidR="00F04843" w:rsidRPr="00D61B32" w:rsidRDefault="00D61B32" w:rsidP="00043857">
      <w:pPr>
        <w:pStyle w:val="ListParagraph"/>
        <w:numPr>
          <w:ilvl w:val="0"/>
          <w:numId w:val="5"/>
        </w:numPr>
        <w:spacing w:line="360" w:lineRule="auto"/>
        <w:rPr>
          <w:rFonts w:ascii="Times New Roman" w:hAnsi="Times New Roman" w:cs="Times New Roman"/>
          <w:b/>
          <w:sz w:val="24"/>
          <w:szCs w:val="24"/>
        </w:rPr>
      </w:pPr>
      <w:r>
        <w:rPr>
          <w:rFonts w:ascii="Times New Roman" w:hAnsi="Times New Roman" w:cs="Times New Roman"/>
          <w:sz w:val="24"/>
          <w:szCs w:val="24"/>
        </w:rPr>
        <w:t xml:space="preserve">Tangible Rewards-Elementary Grade Levels - </w:t>
      </w:r>
      <w:r>
        <w:rPr>
          <w:rFonts w:ascii="Times New Roman" w:hAnsi="Times New Roman" w:cs="Times New Roman"/>
          <w:i/>
          <w:sz w:val="24"/>
          <w:szCs w:val="24"/>
        </w:rPr>
        <w:t xml:space="preserve">“The Light Chart, Friday Fun Club, and class posters”. </w:t>
      </w:r>
    </w:p>
    <w:p w:rsidR="00D61B32" w:rsidRPr="00F04843" w:rsidRDefault="00D61B32" w:rsidP="00043857">
      <w:pPr>
        <w:pStyle w:val="ListParagraph"/>
        <w:numPr>
          <w:ilvl w:val="0"/>
          <w:numId w:val="5"/>
        </w:numPr>
        <w:spacing w:line="360" w:lineRule="auto"/>
        <w:rPr>
          <w:rFonts w:ascii="Times New Roman" w:hAnsi="Times New Roman" w:cs="Times New Roman"/>
          <w:b/>
          <w:sz w:val="24"/>
          <w:szCs w:val="24"/>
        </w:rPr>
      </w:pPr>
      <w:r>
        <w:rPr>
          <w:rFonts w:ascii="Times New Roman" w:hAnsi="Times New Roman" w:cs="Times New Roman"/>
          <w:sz w:val="24"/>
          <w:szCs w:val="24"/>
        </w:rPr>
        <w:t xml:space="preserve">Tangible Rewards-Secondary Grade Levels - </w:t>
      </w:r>
      <w:r>
        <w:rPr>
          <w:rFonts w:ascii="Times New Roman" w:hAnsi="Times New Roman" w:cs="Times New Roman"/>
          <w:i/>
          <w:sz w:val="24"/>
          <w:szCs w:val="24"/>
        </w:rPr>
        <w:t>“Verbal praise and critique, certificates, and reward field trips”.</w:t>
      </w:r>
    </w:p>
    <w:p w:rsidR="00D61B32" w:rsidRDefault="00D61B32" w:rsidP="00043857">
      <w:pPr>
        <w:pStyle w:val="ListParagraph"/>
        <w:numPr>
          <w:ilvl w:val="0"/>
          <w:numId w:val="2"/>
        </w:numPr>
        <w:spacing w:line="360" w:lineRule="auto"/>
        <w:rPr>
          <w:rFonts w:ascii="Times New Roman" w:hAnsi="Times New Roman" w:cs="Times New Roman"/>
          <w:b/>
          <w:sz w:val="24"/>
          <w:szCs w:val="24"/>
        </w:rPr>
      </w:pPr>
      <w:r>
        <w:rPr>
          <w:rFonts w:ascii="Times New Roman" w:hAnsi="Times New Roman" w:cs="Times New Roman"/>
          <w:b/>
          <w:sz w:val="24"/>
          <w:szCs w:val="24"/>
        </w:rPr>
        <w:t xml:space="preserve">(Module 9) Direct Cost: </w:t>
      </w:r>
    </w:p>
    <w:p w:rsidR="00D61B32" w:rsidRDefault="00D61B32" w:rsidP="00043857">
      <w:pPr>
        <w:pStyle w:val="ListParagraph"/>
        <w:spacing w:line="360" w:lineRule="auto"/>
        <w:ind w:left="1440"/>
        <w:rPr>
          <w:rFonts w:ascii="Times New Roman" w:hAnsi="Times New Roman" w:cs="Times New Roman"/>
          <w:sz w:val="24"/>
          <w:szCs w:val="24"/>
        </w:rPr>
      </w:pPr>
      <w:r>
        <w:rPr>
          <w:rFonts w:ascii="Times New Roman" w:hAnsi="Times New Roman" w:cs="Times New Roman"/>
          <w:b/>
          <w:sz w:val="24"/>
          <w:szCs w:val="24"/>
        </w:rPr>
        <w:t xml:space="preserve">Main Idea – </w:t>
      </w:r>
      <w:r>
        <w:rPr>
          <w:rFonts w:ascii="Times New Roman" w:hAnsi="Times New Roman" w:cs="Times New Roman"/>
          <w:sz w:val="24"/>
          <w:szCs w:val="24"/>
        </w:rPr>
        <w:t xml:space="preserve">An immediate negative consequence follows </w:t>
      </w:r>
      <w:r w:rsidR="005353A2">
        <w:rPr>
          <w:rFonts w:ascii="Times New Roman" w:hAnsi="Times New Roman" w:cs="Times New Roman"/>
          <w:sz w:val="24"/>
          <w:szCs w:val="24"/>
        </w:rPr>
        <w:t xml:space="preserve">an undesired behavior that cannot be solved through nonverbal or verbal intervention. Direct cost consequences vary greatly from a </w:t>
      </w:r>
      <w:r w:rsidR="005353A2" w:rsidRPr="005353A2">
        <w:rPr>
          <w:rFonts w:ascii="Times New Roman" w:hAnsi="Times New Roman" w:cs="Times New Roman"/>
          <w:i/>
          <w:sz w:val="24"/>
          <w:szCs w:val="24"/>
        </w:rPr>
        <w:t>“brief time-out to expulsion or another very severe consequence”</w:t>
      </w:r>
      <w:r w:rsidR="005353A2">
        <w:rPr>
          <w:rFonts w:ascii="Times New Roman" w:hAnsi="Times New Roman" w:cs="Times New Roman"/>
          <w:sz w:val="24"/>
          <w:szCs w:val="24"/>
        </w:rPr>
        <w:t xml:space="preserve">. </w:t>
      </w:r>
    </w:p>
    <w:p w:rsidR="005353A2" w:rsidRDefault="005353A2" w:rsidP="00043857">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 xml:space="preserve">Direct Cost-Elementary Level – </w:t>
      </w:r>
      <w:r>
        <w:rPr>
          <w:rFonts w:ascii="Times New Roman" w:hAnsi="Times New Roman" w:cs="Times New Roman"/>
          <w:i/>
          <w:sz w:val="24"/>
          <w:szCs w:val="24"/>
        </w:rPr>
        <w:t>“Isolation timeout, and overcorrection”</w:t>
      </w:r>
    </w:p>
    <w:p w:rsidR="005353A2" w:rsidRDefault="005353A2" w:rsidP="00043857">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Direct Cost-Secondary Level – Secondary students tend to resist adult influence and turn to their peers for reinforcement, “</w:t>
      </w:r>
      <w:r w:rsidRPr="005353A2">
        <w:rPr>
          <w:rFonts w:ascii="Times New Roman" w:hAnsi="Times New Roman" w:cs="Times New Roman"/>
          <w:i/>
          <w:sz w:val="24"/>
          <w:szCs w:val="24"/>
        </w:rPr>
        <w:t>Thus, direct-cost strategies that remove students from their peers,</w:t>
      </w:r>
      <w:r>
        <w:rPr>
          <w:rFonts w:ascii="Times New Roman" w:hAnsi="Times New Roman" w:cs="Times New Roman"/>
          <w:i/>
          <w:sz w:val="24"/>
          <w:szCs w:val="24"/>
        </w:rPr>
        <w:t xml:space="preserve"> </w:t>
      </w:r>
      <w:r w:rsidRPr="005353A2">
        <w:rPr>
          <w:rFonts w:ascii="Times New Roman" w:hAnsi="Times New Roman" w:cs="Times New Roman"/>
          <w:i/>
          <w:sz w:val="24"/>
          <w:szCs w:val="24"/>
        </w:rPr>
        <w:t>a</w:t>
      </w:r>
      <w:r>
        <w:rPr>
          <w:rFonts w:ascii="Times New Roman" w:hAnsi="Times New Roman" w:cs="Times New Roman"/>
          <w:i/>
          <w:sz w:val="24"/>
          <w:szCs w:val="24"/>
        </w:rPr>
        <w:t xml:space="preserve">nd audience, are used most often”. </w:t>
      </w:r>
    </w:p>
    <w:p w:rsidR="00CA5C17" w:rsidRDefault="00CA5C17" w:rsidP="00043857">
      <w:pPr>
        <w:pStyle w:val="ListParagraph"/>
        <w:spacing w:line="360" w:lineRule="auto"/>
        <w:ind w:left="2880"/>
        <w:rPr>
          <w:rFonts w:ascii="Times New Roman" w:hAnsi="Times New Roman" w:cs="Times New Roman"/>
          <w:i/>
          <w:sz w:val="24"/>
          <w:szCs w:val="24"/>
        </w:rPr>
      </w:pPr>
    </w:p>
    <w:p w:rsidR="00592AB7" w:rsidRPr="00CA5C17" w:rsidRDefault="00592AB7" w:rsidP="00CA5C17">
      <w:pPr>
        <w:spacing w:line="360" w:lineRule="auto"/>
        <w:ind w:left="1440" w:firstLine="360"/>
        <w:rPr>
          <w:rFonts w:ascii="Times New Roman" w:hAnsi="Times New Roman" w:cs="Times New Roman"/>
          <w:i/>
          <w:sz w:val="24"/>
          <w:szCs w:val="24"/>
        </w:rPr>
      </w:pPr>
      <w:r w:rsidRPr="00CA5C17">
        <w:rPr>
          <w:rFonts w:ascii="Times New Roman" w:hAnsi="Times New Roman" w:cs="Times New Roman"/>
          <w:i/>
          <w:sz w:val="24"/>
          <w:szCs w:val="24"/>
        </w:rPr>
        <w:t>“Most secondary-level direct-cost techniques tend to be formalized; or example, they are published in parent/student handbooks, driven by district and building policies, and applied to everyone. Another characteristic of these strategies at the secondary level is that they tend to be natural consequences: forgetting to do homework results in no credit, failing an exam means a lower grade, getting poor grades means not going to a college of choice, and so on. At both middle and high school levels, direct-cost strategies are designed to negatively reinforce students who fail to self-regulate their own behavior at the expense of others. Time-out, exclusion from class, and expulsion from school all have the effect of removing disruptive students from their peers.”</w:t>
      </w:r>
    </w:p>
    <w:p w:rsidR="00CA5C17" w:rsidRDefault="00CA5C17" w:rsidP="00CA5C17">
      <w:pPr>
        <w:pStyle w:val="ListParagraph"/>
        <w:spacing w:line="360" w:lineRule="auto"/>
        <w:rPr>
          <w:rFonts w:ascii="Times New Roman" w:hAnsi="Times New Roman" w:cs="Times New Roman"/>
          <w:b/>
          <w:sz w:val="24"/>
          <w:szCs w:val="24"/>
        </w:rPr>
      </w:pPr>
    </w:p>
    <w:p w:rsidR="00F04843" w:rsidRPr="005353A2" w:rsidRDefault="00F04843" w:rsidP="00043857">
      <w:pPr>
        <w:pStyle w:val="ListParagraph"/>
        <w:numPr>
          <w:ilvl w:val="0"/>
          <w:numId w:val="2"/>
        </w:numPr>
        <w:spacing w:line="360" w:lineRule="auto"/>
        <w:rPr>
          <w:rFonts w:ascii="Times New Roman" w:hAnsi="Times New Roman" w:cs="Times New Roman"/>
          <w:b/>
          <w:sz w:val="24"/>
          <w:szCs w:val="24"/>
        </w:rPr>
      </w:pPr>
      <w:r w:rsidRPr="005353A2">
        <w:rPr>
          <w:rFonts w:ascii="Times New Roman" w:hAnsi="Times New Roman" w:cs="Times New Roman"/>
          <w:b/>
          <w:sz w:val="24"/>
          <w:szCs w:val="24"/>
        </w:rPr>
        <w:lastRenderedPageBreak/>
        <w:t>(Module 10) Group Contingency:</w:t>
      </w:r>
    </w:p>
    <w:p w:rsidR="00F04843" w:rsidRDefault="00F04843" w:rsidP="00043857">
      <w:pPr>
        <w:pStyle w:val="ListParagraph"/>
        <w:spacing w:line="360" w:lineRule="auto"/>
        <w:ind w:left="1440"/>
        <w:rPr>
          <w:rFonts w:ascii="Times New Roman" w:hAnsi="Times New Roman" w:cs="Times New Roman"/>
          <w:sz w:val="24"/>
          <w:szCs w:val="24"/>
        </w:rPr>
      </w:pPr>
      <w:r>
        <w:rPr>
          <w:rFonts w:ascii="Times New Roman" w:hAnsi="Times New Roman" w:cs="Times New Roman"/>
          <w:b/>
          <w:sz w:val="24"/>
          <w:szCs w:val="24"/>
        </w:rPr>
        <w:t xml:space="preserve">Main Idea </w:t>
      </w:r>
      <w:r w:rsidR="00043857">
        <w:rPr>
          <w:rFonts w:ascii="Times New Roman" w:hAnsi="Times New Roman" w:cs="Times New Roman"/>
          <w:b/>
          <w:sz w:val="24"/>
          <w:szCs w:val="24"/>
        </w:rPr>
        <w:t>–</w:t>
      </w:r>
      <w:r>
        <w:rPr>
          <w:rFonts w:ascii="Times New Roman" w:hAnsi="Times New Roman" w:cs="Times New Roman"/>
          <w:b/>
          <w:sz w:val="24"/>
          <w:szCs w:val="24"/>
        </w:rPr>
        <w:t xml:space="preserve"> </w:t>
      </w:r>
      <w:r w:rsidR="00043857">
        <w:rPr>
          <w:rFonts w:ascii="Times New Roman" w:hAnsi="Times New Roman" w:cs="Times New Roman"/>
          <w:sz w:val="24"/>
          <w:szCs w:val="24"/>
        </w:rPr>
        <w:t xml:space="preserve">Group contingencies are those that handle a group of students at once, rather than individuals. It is important to note that there are two different group contingencies, one is </w:t>
      </w:r>
      <w:r w:rsidR="00043857" w:rsidRPr="00043857">
        <w:rPr>
          <w:rFonts w:ascii="Times New Roman" w:hAnsi="Times New Roman" w:cs="Times New Roman"/>
          <w:i/>
          <w:sz w:val="24"/>
          <w:szCs w:val="24"/>
        </w:rPr>
        <w:t>Interdependent</w:t>
      </w:r>
      <w:r w:rsidR="00043857">
        <w:rPr>
          <w:rFonts w:ascii="Times New Roman" w:hAnsi="Times New Roman" w:cs="Times New Roman"/>
          <w:sz w:val="24"/>
          <w:szCs w:val="24"/>
        </w:rPr>
        <w:t xml:space="preserve"> and the other is </w:t>
      </w:r>
      <w:r w:rsidR="00043857" w:rsidRPr="00043857">
        <w:rPr>
          <w:rFonts w:ascii="Times New Roman" w:hAnsi="Times New Roman" w:cs="Times New Roman"/>
          <w:i/>
          <w:sz w:val="24"/>
          <w:szCs w:val="24"/>
        </w:rPr>
        <w:t>Dependent</w:t>
      </w:r>
      <w:r w:rsidR="00043857">
        <w:rPr>
          <w:rFonts w:ascii="Times New Roman" w:hAnsi="Times New Roman" w:cs="Times New Roman"/>
          <w:sz w:val="24"/>
          <w:szCs w:val="24"/>
        </w:rPr>
        <w:t>. In the case of the interdependent group contingency all students get a reward when everyone meets an expectation, whereas in the case of dependent group contingency strategies the groups reward is dependent on a single person or small group of people. The text notes that dependent contingency strategies are uncommon due to the difficulty of safe implementation.</w:t>
      </w:r>
    </w:p>
    <w:p w:rsidR="00FB7CCC" w:rsidRDefault="00FB7CCC" w:rsidP="00FB7CCC">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 xml:space="preserve">Interdependent Group Contingency Techniques-Elementary Level – </w:t>
      </w:r>
    </w:p>
    <w:p w:rsidR="00FB7CCC" w:rsidRDefault="00FB7CCC" w:rsidP="00FB7CCC">
      <w:pPr>
        <w:pStyle w:val="ListParagraph"/>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 xml:space="preserve">Preexisting classroom and school rules work in conjunction with the teacher’s method of creating groups and facilitating student roles in said groups. </w:t>
      </w:r>
    </w:p>
    <w:p w:rsidR="00FB7CCC" w:rsidRDefault="00FB7CCC" w:rsidP="00FB7CCC">
      <w:pPr>
        <w:pStyle w:val="ListParagraph"/>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One method the text notes is to give groups points up on the board based on a tally to encourage group work and positive behavior.</w:t>
      </w:r>
    </w:p>
    <w:p w:rsidR="00FB7CCC" w:rsidRPr="00FB7CCC" w:rsidRDefault="00FB7CCC" w:rsidP="00FB7CCC">
      <w:pPr>
        <w:pStyle w:val="ListParagraph"/>
        <w:numPr>
          <w:ilvl w:val="0"/>
          <w:numId w:val="10"/>
        </w:numPr>
        <w:spacing w:line="360" w:lineRule="auto"/>
        <w:rPr>
          <w:rFonts w:ascii="Times New Roman" w:hAnsi="Times New Roman" w:cs="Times New Roman"/>
          <w:sz w:val="24"/>
          <w:szCs w:val="24"/>
        </w:rPr>
      </w:pPr>
      <w:r w:rsidRPr="00FB7CCC">
        <w:rPr>
          <w:rFonts w:ascii="Times New Roman" w:hAnsi="Times New Roman" w:cs="Times New Roman"/>
          <w:sz w:val="24"/>
          <w:szCs w:val="24"/>
        </w:rPr>
        <w:t>“</w:t>
      </w:r>
      <w:r w:rsidRPr="00FB7CCC">
        <w:rPr>
          <w:rFonts w:ascii="Times New Roman" w:hAnsi="Times New Roman" w:cs="Times New Roman"/>
          <w:i/>
          <w:sz w:val="24"/>
          <w:szCs w:val="24"/>
        </w:rPr>
        <w:t>A 3rd grade teacher rewards groups who are on task and behaving appropriately with a marble from the marble jar every day.</w:t>
      </w:r>
      <w:r w:rsidR="006C79E1">
        <w:rPr>
          <w:rFonts w:ascii="Times New Roman" w:hAnsi="Times New Roman" w:cs="Times New Roman"/>
          <w:i/>
          <w:sz w:val="24"/>
          <w:szCs w:val="24"/>
        </w:rPr>
        <w:t xml:space="preserve"> </w:t>
      </w:r>
      <w:r w:rsidRPr="00FB7CCC">
        <w:rPr>
          <w:rFonts w:ascii="Times New Roman" w:hAnsi="Times New Roman" w:cs="Times New Roman"/>
          <w:i/>
          <w:sz w:val="24"/>
          <w:szCs w:val="24"/>
        </w:rPr>
        <w:t>When a group has collected five marbles,</w:t>
      </w:r>
      <w:r w:rsidR="006C79E1">
        <w:rPr>
          <w:rFonts w:ascii="Times New Roman" w:hAnsi="Times New Roman" w:cs="Times New Roman"/>
          <w:i/>
          <w:sz w:val="24"/>
          <w:szCs w:val="24"/>
        </w:rPr>
        <w:t xml:space="preserve"> </w:t>
      </w:r>
      <w:r w:rsidRPr="00FB7CCC">
        <w:rPr>
          <w:rFonts w:ascii="Times New Roman" w:hAnsi="Times New Roman" w:cs="Times New Roman"/>
          <w:i/>
          <w:sz w:val="24"/>
          <w:szCs w:val="24"/>
        </w:rPr>
        <w:t>each student in the group is ent</w:t>
      </w:r>
      <w:r>
        <w:rPr>
          <w:rFonts w:ascii="Times New Roman" w:hAnsi="Times New Roman" w:cs="Times New Roman"/>
          <w:i/>
          <w:sz w:val="24"/>
          <w:szCs w:val="24"/>
        </w:rPr>
        <w:t>itled to lunch with the teacher</w:t>
      </w:r>
      <w:r w:rsidRPr="00FB7CCC">
        <w:rPr>
          <w:rFonts w:ascii="Times New Roman" w:hAnsi="Times New Roman" w:cs="Times New Roman"/>
          <w:sz w:val="24"/>
          <w:szCs w:val="24"/>
        </w:rPr>
        <w:t>”</w:t>
      </w:r>
    </w:p>
    <w:p w:rsidR="00FB7CCC" w:rsidRDefault="00FB7CCC" w:rsidP="00043857">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 xml:space="preserve">Interdependent Group Contingency Techniques-Secondary Level </w:t>
      </w:r>
      <w:r w:rsidR="0020057D">
        <w:rPr>
          <w:rFonts w:ascii="Times New Roman" w:hAnsi="Times New Roman" w:cs="Times New Roman"/>
          <w:sz w:val="24"/>
          <w:szCs w:val="24"/>
        </w:rPr>
        <w:t>–</w:t>
      </w:r>
      <w:r>
        <w:rPr>
          <w:rFonts w:ascii="Times New Roman" w:hAnsi="Times New Roman" w:cs="Times New Roman"/>
          <w:sz w:val="24"/>
          <w:szCs w:val="24"/>
        </w:rPr>
        <w:t xml:space="preserve"> </w:t>
      </w:r>
    </w:p>
    <w:p w:rsidR="0020057D" w:rsidRDefault="00E55427" w:rsidP="00E55427">
      <w:pPr>
        <w:pStyle w:val="ListParagraph"/>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Implementation at the secondary level mirrors much of how it is done at the elementary level but may require additional supports such as grading based on the group product</w:t>
      </w:r>
      <w:r w:rsidR="00972B81">
        <w:rPr>
          <w:rFonts w:ascii="Times New Roman" w:hAnsi="Times New Roman" w:cs="Times New Roman"/>
          <w:sz w:val="24"/>
          <w:szCs w:val="24"/>
        </w:rPr>
        <w:t>s</w:t>
      </w:r>
      <w:bookmarkStart w:id="0" w:name="_GoBack"/>
      <w:bookmarkEnd w:id="0"/>
      <w:r>
        <w:rPr>
          <w:rFonts w:ascii="Times New Roman" w:hAnsi="Times New Roman" w:cs="Times New Roman"/>
          <w:sz w:val="24"/>
          <w:szCs w:val="24"/>
        </w:rPr>
        <w:t xml:space="preserve"> as well as their ability to work together effectively.</w:t>
      </w:r>
    </w:p>
    <w:p w:rsidR="00E55427" w:rsidRPr="00E55427" w:rsidRDefault="00E55427" w:rsidP="00D84FC6">
      <w:pPr>
        <w:pStyle w:val="ListParagraph"/>
        <w:spacing w:line="360" w:lineRule="auto"/>
        <w:ind w:left="2520" w:firstLine="360"/>
        <w:rPr>
          <w:rFonts w:ascii="Times New Roman" w:hAnsi="Times New Roman" w:cs="Times New Roman"/>
          <w:sz w:val="24"/>
          <w:szCs w:val="24"/>
        </w:rPr>
      </w:pPr>
      <w:r>
        <w:rPr>
          <w:rFonts w:ascii="Times New Roman" w:hAnsi="Times New Roman" w:cs="Times New Roman"/>
          <w:sz w:val="24"/>
          <w:szCs w:val="24"/>
        </w:rPr>
        <w:t>“</w:t>
      </w:r>
      <w:r w:rsidRPr="00D84FC6">
        <w:rPr>
          <w:rFonts w:ascii="Times New Roman" w:hAnsi="Times New Roman" w:cs="Times New Roman"/>
          <w:i/>
          <w:sz w:val="24"/>
          <w:szCs w:val="24"/>
        </w:rPr>
        <w:t xml:space="preserve">For secondary school teachers, we recommend caution in using interdependent group contingency techniques that require a whole class to meet a behavioral criterion and that have a negative group consequence if one member of the class fails to perform. Older students have a well-developed sense of fairness and may strongly object to receiving a consequence for someone else’s behavior. By holding an entire class responsible and accountable for the actions of </w:t>
      </w:r>
      <w:r w:rsidRPr="00D84FC6">
        <w:rPr>
          <w:rFonts w:ascii="Times New Roman" w:hAnsi="Times New Roman" w:cs="Times New Roman"/>
          <w:i/>
          <w:sz w:val="24"/>
          <w:szCs w:val="24"/>
        </w:rPr>
        <w:lastRenderedPageBreak/>
        <w:t xml:space="preserve">a </w:t>
      </w:r>
      <w:proofErr w:type="spellStart"/>
      <w:r w:rsidRPr="00D84FC6">
        <w:rPr>
          <w:rFonts w:ascii="Times New Roman" w:hAnsi="Times New Roman" w:cs="Times New Roman"/>
          <w:i/>
          <w:sz w:val="24"/>
          <w:szCs w:val="24"/>
        </w:rPr>
        <w:t>few</w:t>
      </w:r>
      <w:proofErr w:type="gramStart"/>
      <w:r w:rsidRPr="00D84FC6">
        <w:rPr>
          <w:rFonts w:ascii="Times New Roman" w:hAnsi="Times New Roman" w:cs="Times New Roman"/>
          <w:i/>
          <w:sz w:val="24"/>
          <w:szCs w:val="24"/>
        </w:rPr>
        <w:t>,you</w:t>
      </w:r>
      <w:proofErr w:type="spellEnd"/>
      <w:proofErr w:type="gramEnd"/>
      <w:r w:rsidRPr="00D84FC6">
        <w:rPr>
          <w:rFonts w:ascii="Times New Roman" w:hAnsi="Times New Roman" w:cs="Times New Roman"/>
          <w:i/>
          <w:sz w:val="24"/>
          <w:szCs w:val="24"/>
        </w:rPr>
        <w:t xml:space="preserve"> may compromise students’ trust in j</w:t>
      </w:r>
      <w:r w:rsidR="00D84FC6" w:rsidRPr="00D84FC6">
        <w:rPr>
          <w:rFonts w:ascii="Times New Roman" w:hAnsi="Times New Roman" w:cs="Times New Roman"/>
          <w:i/>
          <w:sz w:val="24"/>
          <w:szCs w:val="24"/>
        </w:rPr>
        <w:t>ustice at the expense of equity</w:t>
      </w:r>
      <w:r w:rsidR="00D84FC6">
        <w:rPr>
          <w:rFonts w:ascii="Times New Roman" w:hAnsi="Times New Roman" w:cs="Times New Roman"/>
          <w:sz w:val="24"/>
          <w:szCs w:val="24"/>
        </w:rPr>
        <w:t>”.</w:t>
      </w:r>
    </w:p>
    <w:p w:rsidR="00F04843" w:rsidRDefault="00F04843" w:rsidP="00043857">
      <w:pPr>
        <w:pStyle w:val="ListParagraph"/>
        <w:numPr>
          <w:ilvl w:val="0"/>
          <w:numId w:val="2"/>
        </w:numPr>
        <w:spacing w:line="360" w:lineRule="auto"/>
        <w:rPr>
          <w:rFonts w:ascii="Times New Roman" w:hAnsi="Times New Roman" w:cs="Times New Roman"/>
          <w:b/>
          <w:sz w:val="24"/>
          <w:szCs w:val="24"/>
        </w:rPr>
      </w:pPr>
      <w:r>
        <w:rPr>
          <w:rFonts w:ascii="Times New Roman" w:hAnsi="Times New Roman" w:cs="Times New Roman"/>
          <w:b/>
          <w:sz w:val="24"/>
          <w:szCs w:val="24"/>
        </w:rPr>
        <w:t xml:space="preserve">(Module 11) </w:t>
      </w:r>
      <w:r w:rsidRPr="00F04843">
        <w:rPr>
          <w:rFonts w:ascii="Times New Roman" w:hAnsi="Times New Roman" w:cs="Times New Roman"/>
          <w:b/>
          <w:sz w:val="24"/>
          <w:szCs w:val="24"/>
        </w:rPr>
        <w:t>Home Contingency:</w:t>
      </w:r>
    </w:p>
    <w:p w:rsidR="00F04843" w:rsidRDefault="00F04843" w:rsidP="00043857">
      <w:pPr>
        <w:pStyle w:val="ListParagraph"/>
        <w:spacing w:line="360" w:lineRule="auto"/>
        <w:ind w:left="1440"/>
        <w:rPr>
          <w:rFonts w:ascii="Times New Roman" w:hAnsi="Times New Roman" w:cs="Times New Roman"/>
          <w:sz w:val="24"/>
          <w:szCs w:val="24"/>
        </w:rPr>
      </w:pPr>
      <w:r>
        <w:rPr>
          <w:rFonts w:ascii="Times New Roman" w:hAnsi="Times New Roman" w:cs="Times New Roman"/>
          <w:b/>
          <w:sz w:val="24"/>
          <w:szCs w:val="24"/>
        </w:rPr>
        <w:t xml:space="preserve">Main Idea </w:t>
      </w:r>
      <w:r w:rsidR="00F94081">
        <w:rPr>
          <w:rFonts w:ascii="Times New Roman" w:hAnsi="Times New Roman" w:cs="Times New Roman"/>
          <w:b/>
          <w:sz w:val="24"/>
          <w:szCs w:val="24"/>
        </w:rPr>
        <w:t>–</w:t>
      </w:r>
      <w:r>
        <w:rPr>
          <w:rFonts w:ascii="Times New Roman" w:hAnsi="Times New Roman" w:cs="Times New Roman"/>
          <w:b/>
          <w:sz w:val="24"/>
          <w:szCs w:val="24"/>
        </w:rPr>
        <w:t xml:space="preserve"> </w:t>
      </w:r>
      <w:r w:rsidR="00F94081">
        <w:rPr>
          <w:rFonts w:ascii="Times New Roman" w:hAnsi="Times New Roman" w:cs="Times New Roman"/>
          <w:sz w:val="24"/>
          <w:szCs w:val="24"/>
        </w:rPr>
        <w:t xml:space="preserve">By providing parents with a solid understanding of the positive and negative behaviors of their student they can work synergistically with the teacher to best support their child as a team. The child seeks parental approval above all else and that is a tool which parents and teachers alike can use to help the child excel in school. </w:t>
      </w:r>
    </w:p>
    <w:p w:rsidR="005923BC" w:rsidRDefault="005923BC" w:rsidP="005923BC">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 xml:space="preserve">Making parents aware of their child’s behavior – </w:t>
      </w:r>
      <w:r>
        <w:rPr>
          <w:rFonts w:ascii="Times New Roman" w:hAnsi="Times New Roman" w:cs="Times New Roman"/>
          <w:i/>
          <w:sz w:val="24"/>
          <w:szCs w:val="24"/>
        </w:rPr>
        <w:t xml:space="preserve">“Phone calls, conference calls with parents, parent-teacher-student conferences, orientation packets, parent orientation activities, and notes to parents”. </w:t>
      </w:r>
    </w:p>
    <w:p w:rsidR="005923BC" w:rsidRDefault="005923BC" w:rsidP="005923BC">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 xml:space="preserve">Establishing a system of consequences to be administered at home </w:t>
      </w:r>
      <w:r w:rsidR="00FC7270">
        <w:rPr>
          <w:rFonts w:ascii="Times New Roman" w:hAnsi="Times New Roman" w:cs="Times New Roman"/>
          <w:sz w:val="24"/>
          <w:szCs w:val="24"/>
        </w:rPr>
        <w:t xml:space="preserve">– </w:t>
      </w:r>
    </w:p>
    <w:p w:rsidR="00FC7270" w:rsidRDefault="00FC7270" w:rsidP="00FC7270">
      <w:pPr>
        <w:pStyle w:val="ListParagraph"/>
        <w:spacing w:line="360" w:lineRule="auto"/>
        <w:ind w:left="2160" w:firstLine="720"/>
        <w:rPr>
          <w:rFonts w:ascii="Times New Roman" w:hAnsi="Times New Roman" w:cs="Times New Roman"/>
          <w:i/>
          <w:sz w:val="24"/>
          <w:szCs w:val="24"/>
        </w:rPr>
      </w:pPr>
      <w:r>
        <w:rPr>
          <w:rFonts w:ascii="Times New Roman" w:hAnsi="Times New Roman" w:cs="Times New Roman"/>
          <w:i/>
          <w:sz w:val="24"/>
          <w:szCs w:val="24"/>
        </w:rPr>
        <w:t>“</w:t>
      </w:r>
      <w:r w:rsidRPr="00FC7270">
        <w:rPr>
          <w:rFonts w:ascii="Times New Roman" w:hAnsi="Times New Roman" w:cs="Times New Roman"/>
          <w:i/>
          <w:sz w:val="24"/>
          <w:szCs w:val="24"/>
        </w:rPr>
        <w:t>Some situations will involve parents but will require especially creative solutions.</w:t>
      </w:r>
      <w:r>
        <w:rPr>
          <w:rFonts w:ascii="Times New Roman" w:hAnsi="Times New Roman" w:cs="Times New Roman"/>
          <w:i/>
          <w:sz w:val="24"/>
          <w:szCs w:val="24"/>
        </w:rPr>
        <w:t xml:space="preserve"> </w:t>
      </w:r>
      <w:r w:rsidRPr="00FC7270">
        <w:rPr>
          <w:rFonts w:ascii="Times New Roman" w:hAnsi="Times New Roman" w:cs="Times New Roman"/>
          <w:i/>
          <w:sz w:val="24"/>
          <w:szCs w:val="24"/>
        </w:rPr>
        <w:t>Here,</w:t>
      </w:r>
      <w:r>
        <w:rPr>
          <w:rFonts w:ascii="Times New Roman" w:hAnsi="Times New Roman" w:cs="Times New Roman"/>
          <w:i/>
          <w:sz w:val="24"/>
          <w:szCs w:val="24"/>
        </w:rPr>
        <w:t xml:space="preserve"> </w:t>
      </w:r>
      <w:r w:rsidRPr="00FC7270">
        <w:rPr>
          <w:rFonts w:ascii="Times New Roman" w:hAnsi="Times New Roman" w:cs="Times New Roman"/>
          <w:i/>
          <w:sz w:val="24"/>
          <w:szCs w:val="24"/>
        </w:rPr>
        <w:t>the teacher—and perhaps school administrators— will need to draw on their combined knowledge,</w:t>
      </w:r>
      <w:r>
        <w:rPr>
          <w:rFonts w:ascii="Times New Roman" w:hAnsi="Times New Roman" w:cs="Times New Roman"/>
          <w:i/>
          <w:sz w:val="24"/>
          <w:szCs w:val="24"/>
        </w:rPr>
        <w:t xml:space="preserve"> </w:t>
      </w:r>
      <w:r w:rsidRPr="00FC7270">
        <w:rPr>
          <w:rFonts w:ascii="Times New Roman" w:hAnsi="Times New Roman" w:cs="Times New Roman"/>
          <w:i/>
          <w:sz w:val="24"/>
          <w:szCs w:val="24"/>
        </w:rPr>
        <w:t>experience,</w:t>
      </w:r>
      <w:r>
        <w:rPr>
          <w:rFonts w:ascii="Times New Roman" w:hAnsi="Times New Roman" w:cs="Times New Roman"/>
          <w:i/>
          <w:sz w:val="24"/>
          <w:szCs w:val="24"/>
        </w:rPr>
        <w:t xml:space="preserve"> </w:t>
      </w:r>
      <w:r w:rsidRPr="00FC7270">
        <w:rPr>
          <w:rFonts w:ascii="Times New Roman" w:hAnsi="Times New Roman" w:cs="Times New Roman"/>
          <w:i/>
          <w:sz w:val="24"/>
          <w:szCs w:val="24"/>
        </w:rPr>
        <w:t>and skills to craft appropriate responses.</w:t>
      </w:r>
      <w:r>
        <w:rPr>
          <w:rFonts w:ascii="Times New Roman" w:hAnsi="Times New Roman" w:cs="Times New Roman"/>
          <w:i/>
          <w:sz w:val="24"/>
          <w:szCs w:val="24"/>
        </w:rPr>
        <w:t xml:space="preserve"> </w:t>
      </w:r>
      <w:r w:rsidRPr="00FC7270">
        <w:rPr>
          <w:rFonts w:ascii="Times New Roman" w:hAnsi="Times New Roman" w:cs="Times New Roman"/>
          <w:i/>
          <w:sz w:val="24"/>
          <w:szCs w:val="24"/>
        </w:rPr>
        <w:t>For example,</w:t>
      </w:r>
      <w:r>
        <w:rPr>
          <w:rFonts w:ascii="Times New Roman" w:hAnsi="Times New Roman" w:cs="Times New Roman"/>
          <w:i/>
          <w:sz w:val="24"/>
          <w:szCs w:val="24"/>
        </w:rPr>
        <w:t xml:space="preserve"> </w:t>
      </w:r>
      <w:r w:rsidRPr="00FC7270">
        <w:rPr>
          <w:rFonts w:ascii="Times New Roman" w:hAnsi="Times New Roman" w:cs="Times New Roman"/>
          <w:i/>
          <w:sz w:val="24"/>
          <w:szCs w:val="24"/>
        </w:rPr>
        <w:t>at one middle school, two students were “cussing out”</w:t>
      </w:r>
      <w:r>
        <w:rPr>
          <w:rFonts w:ascii="Times New Roman" w:hAnsi="Times New Roman" w:cs="Times New Roman"/>
          <w:i/>
          <w:sz w:val="24"/>
          <w:szCs w:val="24"/>
        </w:rPr>
        <w:t xml:space="preserve"> </w:t>
      </w:r>
      <w:r w:rsidRPr="00FC7270">
        <w:rPr>
          <w:rFonts w:ascii="Times New Roman" w:hAnsi="Times New Roman" w:cs="Times New Roman"/>
          <w:i/>
          <w:sz w:val="24"/>
          <w:szCs w:val="24"/>
        </w:rPr>
        <w:t>the Middle Eastern teaching assistant in Spanish and making fun of her as she supervised lunch recess. A Spanish interpreter was brought in and asked to inform the girls about the impropriety of addressing adults in that fashion.</w:t>
      </w:r>
      <w:r>
        <w:rPr>
          <w:rFonts w:ascii="Times New Roman" w:hAnsi="Times New Roman" w:cs="Times New Roman"/>
          <w:i/>
          <w:sz w:val="24"/>
          <w:szCs w:val="24"/>
        </w:rPr>
        <w:t xml:space="preserve"> </w:t>
      </w:r>
      <w:r w:rsidRPr="00FC7270">
        <w:rPr>
          <w:rFonts w:ascii="Times New Roman" w:hAnsi="Times New Roman" w:cs="Times New Roman"/>
          <w:i/>
          <w:sz w:val="24"/>
          <w:szCs w:val="24"/>
        </w:rPr>
        <w:t>The interpreter stressed cultural togetherness of the students and school staff and conveyed this message to the Spanish-speaking parents as well.</w:t>
      </w:r>
      <w:r>
        <w:rPr>
          <w:rFonts w:ascii="Times New Roman" w:hAnsi="Times New Roman" w:cs="Times New Roman"/>
          <w:i/>
          <w:sz w:val="24"/>
          <w:szCs w:val="24"/>
        </w:rPr>
        <w:t xml:space="preserve"> </w:t>
      </w:r>
      <w:r w:rsidRPr="00FC7270">
        <w:rPr>
          <w:rFonts w:ascii="Times New Roman" w:hAnsi="Times New Roman" w:cs="Times New Roman"/>
          <w:i/>
          <w:sz w:val="24"/>
          <w:szCs w:val="24"/>
        </w:rPr>
        <w:t>The girls apologized to the adult,</w:t>
      </w:r>
      <w:r>
        <w:rPr>
          <w:rFonts w:ascii="Times New Roman" w:hAnsi="Times New Roman" w:cs="Times New Roman"/>
          <w:i/>
          <w:sz w:val="24"/>
          <w:szCs w:val="24"/>
        </w:rPr>
        <w:t xml:space="preserve"> </w:t>
      </w:r>
      <w:r w:rsidRPr="00FC7270">
        <w:rPr>
          <w:rFonts w:ascii="Times New Roman" w:hAnsi="Times New Roman" w:cs="Times New Roman"/>
          <w:i/>
          <w:sz w:val="24"/>
          <w:szCs w:val="24"/>
        </w:rPr>
        <w:t>and their parents put disciplinary consequences into effect at home</w:t>
      </w:r>
      <w:r>
        <w:rPr>
          <w:rFonts w:ascii="Times New Roman" w:hAnsi="Times New Roman" w:cs="Times New Roman"/>
          <w:i/>
          <w:sz w:val="24"/>
          <w:szCs w:val="24"/>
        </w:rPr>
        <w:t>”.</w:t>
      </w:r>
    </w:p>
    <w:p w:rsidR="00585E2D" w:rsidRDefault="00585E2D" w:rsidP="00FC7270">
      <w:pPr>
        <w:pStyle w:val="ListParagraph"/>
        <w:spacing w:line="360" w:lineRule="auto"/>
        <w:ind w:left="2160" w:firstLine="720"/>
        <w:rPr>
          <w:rFonts w:ascii="Times New Roman" w:hAnsi="Times New Roman" w:cs="Times New Roman"/>
          <w:i/>
          <w:sz w:val="24"/>
          <w:szCs w:val="24"/>
        </w:rPr>
      </w:pPr>
    </w:p>
    <w:p w:rsidR="00585E2D" w:rsidRDefault="00585E2D" w:rsidP="00585E2D">
      <w:pPr>
        <w:spacing w:line="360" w:lineRule="auto"/>
        <w:rPr>
          <w:rFonts w:ascii="Times New Roman" w:hAnsi="Times New Roman" w:cs="Times New Roman"/>
          <w:b/>
          <w:sz w:val="28"/>
          <w:szCs w:val="28"/>
        </w:rPr>
      </w:pPr>
      <w:r w:rsidRPr="00585E2D">
        <w:rPr>
          <w:rFonts w:ascii="Times New Roman" w:hAnsi="Times New Roman" w:cs="Times New Roman"/>
          <w:b/>
          <w:sz w:val="28"/>
          <w:szCs w:val="28"/>
        </w:rPr>
        <w:t xml:space="preserve">Check for Understanding (HCMW) </w:t>
      </w:r>
      <w:r>
        <w:rPr>
          <w:rFonts w:ascii="Times New Roman" w:hAnsi="Times New Roman" w:cs="Times New Roman"/>
          <w:b/>
          <w:sz w:val="28"/>
          <w:szCs w:val="28"/>
        </w:rPr>
        <w:t>–</w:t>
      </w:r>
    </w:p>
    <w:p w:rsidR="00585E2D" w:rsidRDefault="00585E2D" w:rsidP="00585E2D">
      <w:pPr>
        <w:spacing w:line="360" w:lineRule="auto"/>
        <w:rPr>
          <w:rFonts w:ascii="Times New Roman" w:hAnsi="Times New Roman" w:cs="Times New Roman"/>
          <w:i/>
          <w:sz w:val="24"/>
          <w:szCs w:val="24"/>
        </w:rPr>
      </w:pPr>
      <w:r>
        <w:rPr>
          <w:rFonts w:ascii="Times New Roman" w:hAnsi="Times New Roman" w:cs="Times New Roman"/>
          <w:i/>
          <w:sz w:val="24"/>
          <w:szCs w:val="24"/>
        </w:rPr>
        <w:t>“</w:t>
      </w:r>
      <w:r w:rsidRPr="00585E2D">
        <w:rPr>
          <w:rFonts w:ascii="Times New Roman" w:hAnsi="Times New Roman" w:cs="Times New Roman"/>
          <w:i/>
          <w:sz w:val="24"/>
          <w:szCs w:val="24"/>
        </w:rPr>
        <w:t>Several students in your class are very quiet individuals who don’t speak much in class.</w:t>
      </w:r>
      <w:r w:rsidR="007F1093">
        <w:rPr>
          <w:rFonts w:ascii="Times New Roman" w:hAnsi="Times New Roman" w:cs="Times New Roman"/>
          <w:i/>
          <w:sz w:val="24"/>
          <w:szCs w:val="24"/>
        </w:rPr>
        <w:t xml:space="preserve"> </w:t>
      </w:r>
      <w:r w:rsidRPr="00585E2D">
        <w:rPr>
          <w:rFonts w:ascii="Times New Roman" w:hAnsi="Times New Roman" w:cs="Times New Roman"/>
          <w:i/>
          <w:sz w:val="24"/>
          <w:szCs w:val="24"/>
        </w:rPr>
        <w:t>Your experience and intuition tell you that you need to be especially sensitive to keeping your interactions with them private.</w:t>
      </w:r>
      <w:r w:rsidR="007F1093">
        <w:rPr>
          <w:rFonts w:ascii="Times New Roman" w:hAnsi="Times New Roman" w:cs="Times New Roman"/>
          <w:i/>
          <w:sz w:val="24"/>
          <w:szCs w:val="24"/>
        </w:rPr>
        <w:t xml:space="preserve"> </w:t>
      </w:r>
      <w:r w:rsidRPr="00585E2D">
        <w:rPr>
          <w:rFonts w:ascii="Times New Roman" w:hAnsi="Times New Roman" w:cs="Times New Roman"/>
          <w:i/>
          <w:sz w:val="24"/>
          <w:szCs w:val="24"/>
        </w:rPr>
        <w:t>What disciplinary approaches might you tend to use with these students? And how might you best acknowledge positive and productive behavior?</w:t>
      </w:r>
      <w:r>
        <w:rPr>
          <w:rFonts w:ascii="Times New Roman" w:hAnsi="Times New Roman" w:cs="Times New Roman"/>
          <w:i/>
          <w:sz w:val="24"/>
          <w:szCs w:val="24"/>
        </w:rPr>
        <w:t>”</w:t>
      </w:r>
    </w:p>
    <w:p w:rsidR="00585E2D" w:rsidRDefault="00585E2D" w:rsidP="00585E2D">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r>
      <w:r w:rsidR="007F1093">
        <w:rPr>
          <w:rFonts w:ascii="Times New Roman" w:hAnsi="Times New Roman" w:cs="Times New Roman"/>
          <w:sz w:val="24"/>
          <w:szCs w:val="24"/>
        </w:rPr>
        <w:t xml:space="preserve">I would need a unique reaction to these students. Regarding teacher reaction I could tap lightly on their desk to get their attention and give them a quick smile for good work or a raised eyebrow if I am confused by their action or a frown between them and their work if I am expecting more or they’re simply off task. I don’t want to draw attention to them if I can help it. Whatever tangible reward they’re given I could pass to them discreetly so other students aren’t aware and it isn’t about being showy. Perhaps an appropriate direct cost would be requiring them to become very verbal, or giving them a unique signal to tell them we need to talk after class ends. Regarding group contingencies I might allow them to work individually or assume roles in the group that don’t force them to be group speakers. </w:t>
      </w:r>
      <w:r w:rsidR="00C54959">
        <w:rPr>
          <w:rFonts w:ascii="Times New Roman" w:hAnsi="Times New Roman" w:cs="Times New Roman"/>
          <w:sz w:val="24"/>
          <w:szCs w:val="24"/>
        </w:rPr>
        <w:t>I can address home contingencies if necessary with these students between classes or during lunch.</w:t>
      </w:r>
    </w:p>
    <w:p w:rsidR="00D84252" w:rsidRDefault="00D84252" w:rsidP="00585E2D">
      <w:pPr>
        <w:spacing w:line="360" w:lineRule="auto"/>
        <w:rPr>
          <w:rFonts w:ascii="Times New Roman" w:hAnsi="Times New Roman" w:cs="Times New Roman"/>
          <w:sz w:val="24"/>
          <w:szCs w:val="24"/>
        </w:rPr>
      </w:pPr>
    </w:p>
    <w:p w:rsidR="00CF73EF" w:rsidRDefault="00D84252" w:rsidP="00160007">
      <w:pPr>
        <w:pStyle w:val="NormalWeb"/>
        <w:jc w:val="center"/>
        <w:divId w:val="1991668822"/>
        <w:rPr>
          <w:b/>
          <w:sz w:val="28"/>
          <w:szCs w:val="28"/>
        </w:rPr>
      </w:pPr>
      <w:r>
        <w:rPr>
          <w:b/>
          <w:sz w:val="28"/>
          <w:szCs w:val="28"/>
        </w:rPr>
        <w:t>Bibliography</w:t>
      </w:r>
    </w:p>
    <w:p w:rsidR="00CF73EF" w:rsidRPr="00CF73EF" w:rsidRDefault="00CF73EF">
      <w:pPr>
        <w:pStyle w:val="NormalWeb"/>
        <w:ind w:left="480" w:hanging="480"/>
        <w:divId w:val="877277782"/>
        <w:rPr>
          <w:noProof/>
          <w:sz w:val="28"/>
        </w:rPr>
      </w:pPr>
      <w:r>
        <w:rPr>
          <w:b/>
          <w:sz w:val="28"/>
          <w:szCs w:val="28"/>
        </w:rPr>
        <w:fldChar w:fldCharType="begin" w:fldLock="1"/>
      </w:r>
      <w:r>
        <w:rPr>
          <w:b/>
          <w:sz w:val="28"/>
          <w:szCs w:val="28"/>
        </w:rPr>
        <w:instrText xml:space="preserve">ADDIN Mendeley Bibliography CSL_BIBLIOGRAPHY </w:instrText>
      </w:r>
      <w:r>
        <w:rPr>
          <w:b/>
          <w:sz w:val="28"/>
          <w:szCs w:val="28"/>
        </w:rPr>
        <w:fldChar w:fldCharType="separate"/>
      </w:r>
      <w:r w:rsidRPr="00CF73EF">
        <w:rPr>
          <w:noProof/>
          <w:sz w:val="28"/>
        </w:rPr>
        <w:t xml:space="preserve">Marzano, R., Gaddy, B., Foseid, M., Foseid, M., &amp; Marzano, J. (2005). </w:t>
      </w:r>
      <w:r w:rsidRPr="00CF73EF">
        <w:rPr>
          <w:i/>
          <w:iCs/>
          <w:noProof/>
          <w:sz w:val="28"/>
        </w:rPr>
        <w:t>A Handbook for Classroom Management That Works</w:t>
      </w:r>
      <w:r w:rsidRPr="00CF73EF">
        <w:rPr>
          <w:noProof/>
          <w:sz w:val="28"/>
        </w:rPr>
        <w:t>. Association for Supervision and Curriculum Development.</w:t>
      </w:r>
    </w:p>
    <w:p w:rsidR="00CF73EF" w:rsidRDefault="00CF73EF" w:rsidP="00CF73EF">
      <w:pPr>
        <w:pStyle w:val="NormalWeb"/>
        <w:divId w:val="1991668822"/>
        <w:rPr>
          <w:b/>
          <w:sz w:val="28"/>
          <w:szCs w:val="28"/>
        </w:rPr>
      </w:pPr>
      <w:r>
        <w:rPr>
          <w:b/>
          <w:sz w:val="28"/>
          <w:szCs w:val="28"/>
        </w:rPr>
        <w:fldChar w:fldCharType="end"/>
      </w:r>
    </w:p>
    <w:p w:rsidR="00D84252" w:rsidRDefault="00D84252" w:rsidP="00585E2D">
      <w:pPr>
        <w:spacing w:line="360" w:lineRule="auto"/>
        <w:rPr>
          <w:rFonts w:ascii="Times New Roman" w:hAnsi="Times New Roman" w:cs="Times New Roman"/>
          <w:b/>
          <w:sz w:val="28"/>
          <w:szCs w:val="28"/>
        </w:rPr>
      </w:pPr>
    </w:p>
    <w:p w:rsidR="00D84252" w:rsidRPr="00D84252" w:rsidRDefault="00D84252" w:rsidP="00585E2D">
      <w:pPr>
        <w:spacing w:line="360" w:lineRule="auto"/>
        <w:rPr>
          <w:rFonts w:ascii="Times New Roman" w:hAnsi="Times New Roman" w:cs="Times New Roman"/>
          <w:sz w:val="24"/>
          <w:szCs w:val="24"/>
        </w:rPr>
      </w:pPr>
    </w:p>
    <w:p w:rsidR="00585E2D" w:rsidRPr="00585E2D" w:rsidRDefault="00585E2D" w:rsidP="00585E2D">
      <w:pPr>
        <w:spacing w:line="360" w:lineRule="auto"/>
        <w:rPr>
          <w:rFonts w:ascii="Times New Roman" w:hAnsi="Times New Roman" w:cs="Times New Roman"/>
          <w:sz w:val="28"/>
          <w:szCs w:val="28"/>
        </w:rPr>
      </w:pPr>
    </w:p>
    <w:sectPr w:rsidR="00585E2D" w:rsidRPr="00585E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3E33"/>
    <w:multiLevelType w:val="hybridMultilevel"/>
    <w:tmpl w:val="CFD846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3E908B8"/>
    <w:multiLevelType w:val="hybridMultilevel"/>
    <w:tmpl w:val="C6CC056C"/>
    <w:lvl w:ilvl="0" w:tplc="0BD418D4">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43740B6"/>
    <w:multiLevelType w:val="hybridMultilevel"/>
    <w:tmpl w:val="2670F4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38E4357"/>
    <w:multiLevelType w:val="hybridMultilevel"/>
    <w:tmpl w:val="EA705656"/>
    <w:lvl w:ilvl="0" w:tplc="8B907C6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BC56DD4"/>
    <w:multiLevelType w:val="hybridMultilevel"/>
    <w:tmpl w:val="4ECC5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3D3736"/>
    <w:multiLevelType w:val="hybridMultilevel"/>
    <w:tmpl w:val="939071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3AA0BA0"/>
    <w:multiLevelType w:val="hybridMultilevel"/>
    <w:tmpl w:val="3E20C2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BE7333A"/>
    <w:multiLevelType w:val="hybridMultilevel"/>
    <w:tmpl w:val="D53874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932DED"/>
    <w:multiLevelType w:val="hybridMultilevel"/>
    <w:tmpl w:val="9E92B88C"/>
    <w:lvl w:ilvl="0" w:tplc="BB02B9B4">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52124669"/>
    <w:multiLevelType w:val="hybridMultilevel"/>
    <w:tmpl w:val="085E6210"/>
    <w:lvl w:ilvl="0" w:tplc="734CC53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73EF574B"/>
    <w:multiLevelType w:val="hybridMultilevel"/>
    <w:tmpl w:val="1F3ED7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7"/>
  </w:num>
  <w:num w:numId="3">
    <w:abstractNumId w:val="5"/>
  </w:num>
  <w:num w:numId="4">
    <w:abstractNumId w:val="0"/>
  </w:num>
  <w:num w:numId="5">
    <w:abstractNumId w:val="10"/>
  </w:num>
  <w:num w:numId="6">
    <w:abstractNumId w:val="6"/>
  </w:num>
  <w:num w:numId="7">
    <w:abstractNumId w:val="2"/>
  </w:num>
  <w:num w:numId="8">
    <w:abstractNumId w:val="3"/>
  </w:num>
  <w:num w:numId="9">
    <w:abstractNumId w:val="8"/>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E5E"/>
    <w:rsid w:val="00043857"/>
    <w:rsid w:val="00160007"/>
    <w:rsid w:val="0020057D"/>
    <w:rsid w:val="00346C8A"/>
    <w:rsid w:val="005353A2"/>
    <w:rsid w:val="00585E2D"/>
    <w:rsid w:val="005923BC"/>
    <w:rsid w:val="00592AB7"/>
    <w:rsid w:val="006C79E1"/>
    <w:rsid w:val="007F1093"/>
    <w:rsid w:val="008A3302"/>
    <w:rsid w:val="00903E5E"/>
    <w:rsid w:val="00972B81"/>
    <w:rsid w:val="00BD1652"/>
    <w:rsid w:val="00C54959"/>
    <w:rsid w:val="00CA5C17"/>
    <w:rsid w:val="00CF73EF"/>
    <w:rsid w:val="00D61B32"/>
    <w:rsid w:val="00D84252"/>
    <w:rsid w:val="00D84FC6"/>
    <w:rsid w:val="00E55427"/>
    <w:rsid w:val="00F04843"/>
    <w:rsid w:val="00F94081"/>
    <w:rsid w:val="00FB7CCC"/>
    <w:rsid w:val="00FC7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CCC1DA-7FF0-4549-B122-39B56D20F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843"/>
    <w:pPr>
      <w:ind w:left="720"/>
      <w:contextualSpacing/>
    </w:pPr>
  </w:style>
  <w:style w:type="paragraph" w:styleId="NormalWeb">
    <w:name w:val="Normal (Web)"/>
    <w:basedOn w:val="Normal"/>
    <w:uiPriority w:val="99"/>
    <w:unhideWhenUsed/>
    <w:rsid w:val="00CF73EF"/>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1668822">
      <w:bodyDiv w:val="1"/>
      <w:marLeft w:val="0"/>
      <w:marRight w:val="0"/>
      <w:marTop w:val="0"/>
      <w:marBottom w:val="0"/>
      <w:divBdr>
        <w:top w:val="none" w:sz="0" w:space="0" w:color="auto"/>
        <w:left w:val="none" w:sz="0" w:space="0" w:color="auto"/>
        <w:bottom w:val="none" w:sz="0" w:space="0" w:color="auto"/>
        <w:right w:val="none" w:sz="0" w:space="0" w:color="auto"/>
      </w:divBdr>
      <w:divsChild>
        <w:div w:id="287323104">
          <w:marLeft w:val="0"/>
          <w:marRight w:val="0"/>
          <w:marTop w:val="0"/>
          <w:marBottom w:val="0"/>
          <w:divBdr>
            <w:top w:val="none" w:sz="0" w:space="0" w:color="auto"/>
            <w:left w:val="none" w:sz="0" w:space="0" w:color="auto"/>
            <w:bottom w:val="none" w:sz="0" w:space="0" w:color="auto"/>
            <w:right w:val="none" w:sz="0" w:space="0" w:color="auto"/>
          </w:divBdr>
        </w:div>
        <w:div w:id="877277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B29F079-74B1-4D54-B1C9-F772488B1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6</Pages>
  <Words>1318</Words>
  <Characters>7517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Royce England</dc:creator>
  <cp:keywords/>
  <dc:description/>
  <cp:lastModifiedBy>Royce England</cp:lastModifiedBy>
  <cp:revision>15</cp:revision>
  <dcterms:created xsi:type="dcterms:W3CDTF">2017-09-22T04:05:00Z</dcterms:created>
  <dcterms:modified xsi:type="dcterms:W3CDTF">2017-11-30T08:18:00Z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rjengland2@alaska.edu@www.mendeley.com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